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6EF1" w14:textId="77B2F8C4" w:rsidR="00E259A7" w:rsidRDefault="00374D5D" w:rsidP="00810E4F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proofErr w:type="gramStart"/>
      <w:r w:rsidR="009B4CEF">
        <w:rPr>
          <w:rFonts w:asciiTheme="minorHAnsi" w:hAnsiTheme="minorHAnsi"/>
          <w:b/>
          <w:sz w:val="22"/>
          <w:szCs w:val="22"/>
        </w:rPr>
        <w:t xml:space="preserve">. </w:t>
      </w:r>
      <w:r w:rsidR="009B4CEF">
        <w:rPr>
          <w:rFonts w:asciiTheme="minorHAnsi" w:hAnsiTheme="minorHAnsi"/>
          <w:b/>
          <w:sz w:val="22"/>
          <w:szCs w:val="22"/>
        </w:rPr>
        <w:tab/>
      </w:r>
      <w:r w:rsidR="003C0B08" w:rsidRPr="001F6965">
        <w:rPr>
          <w:rFonts w:asciiTheme="minorHAnsi" w:hAnsiTheme="minorHAnsi"/>
          <w:b/>
          <w:sz w:val="22"/>
          <w:szCs w:val="22"/>
        </w:rPr>
        <w:t>Cost</w:t>
      </w:r>
      <w:proofErr w:type="gramEnd"/>
      <w:r w:rsidR="009B4CEF" w:rsidRPr="001F6965">
        <w:rPr>
          <w:rFonts w:asciiTheme="minorHAnsi" w:hAnsiTheme="minorHAnsi"/>
          <w:b/>
          <w:sz w:val="22"/>
          <w:szCs w:val="22"/>
        </w:rPr>
        <w:t xml:space="preserve"> </w:t>
      </w:r>
      <w:r w:rsidR="009700BD" w:rsidRPr="001F6965">
        <w:rPr>
          <w:rFonts w:asciiTheme="minorHAnsi" w:hAnsiTheme="minorHAnsi"/>
          <w:b/>
          <w:sz w:val="22"/>
          <w:szCs w:val="22"/>
        </w:rPr>
        <w:t>Form:</w:t>
      </w:r>
      <w:r w:rsidR="00EA6C4D" w:rsidRPr="001F6965">
        <w:rPr>
          <w:rFonts w:asciiTheme="minorHAnsi" w:hAnsiTheme="minorHAnsi"/>
          <w:b/>
          <w:sz w:val="22"/>
          <w:szCs w:val="22"/>
        </w:rPr>
        <w:t xml:space="preserve"> </w:t>
      </w:r>
      <w:r w:rsidR="008C3E9B">
        <w:rPr>
          <w:rFonts w:asciiTheme="minorHAnsi" w:hAnsiTheme="minorHAnsi"/>
          <w:b/>
          <w:sz w:val="22"/>
          <w:szCs w:val="22"/>
        </w:rPr>
        <w:t>Bidder agrees to provide installation, maintenance and repair services for the prices indicated below.</w:t>
      </w:r>
    </w:p>
    <w:p w14:paraId="74E6080C" w14:textId="77777777" w:rsidR="00E259A7" w:rsidRDefault="00E259A7" w:rsidP="00810E4F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sz w:val="22"/>
          <w:szCs w:val="22"/>
        </w:rPr>
      </w:pPr>
    </w:p>
    <w:p w14:paraId="3065E490" w14:textId="24DBE13A" w:rsidR="00810E4F" w:rsidRDefault="00E259A7" w:rsidP="00810E4F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A.</w:t>
      </w:r>
      <w:r>
        <w:rPr>
          <w:rFonts w:asciiTheme="minorHAnsi" w:hAnsiTheme="minorHAnsi"/>
          <w:b/>
          <w:sz w:val="22"/>
          <w:szCs w:val="22"/>
        </w:rPr>
        <w:tab/>
      </w:r>
      <w:r w:rsidR="00810E4F">
        <w:rPr>
          <w:rFonts w:asciiTheme="minorHAnsi" w:hAnsiTheme="minorHAnsi"/>
          <w:b/>
          <w:sz w:val="22"/>
          <w:szCs w:val="22"/>
        </w:rPr>
        <w:t xml:space="preserve">Provide the cost to perform </w:t>
      </w:r>
      <w:r>
        <w:rPr>
          <w:rFonts w:asciiTheme="minorHAnsi" w:hAnsiTheme="minorHAnsi"/>
          <w:b/>
          <w:sz w:val="22"/>
          <w:szCs w:val="22"/>
        </w:rPr>
        <w:t>four</w:t>
      </w:r>
      <w:r w:rsidR="00810E4F">
        <w:rPr>
          <w:rFonts w:asciiTheme="minorHAnsi" w:hAnsiTheme="minorHAnsi"/>
          <w:b/>
          <w:sz w:val="22"/>
          <w:szCs w:val="22"/>
        </w:rPr>
        <w:t xml:space="preserve"> preventative maintenance</w:t>
      </w:r>
      <w:r>
        <w:rPr>
          <w:rFonts w:asciiTheme="minorHAnsi" w:hAnsiTheme="minorHAnsi"/>
          <w:b/>
          <w:sz w:val="22"/>
          <w:szCs w:val="22"/>
        </w:rPr>
        <w:t xml:space="preserve"> services</w:t>
      </w:r>
      <w:r w:rsidR="00810E4F">
        <w:rPr>
          <w:rFonts w:asciiTheme="minorHAnsi" w:hAnsiTheme="minorHAnsi"/>
          <w:b/>
          <w:sz w:val="22"/>
          <w:szCs w:val="22"/>
        </w:rPr>
        <w:t xml:space="preserve"> at each location</w:t>
      </w:r>
      <w:r>
        <w:rPr>
          <w:rFonts w:asciiTheme="minorHAnsi" w:hAnsiTheme="minorHAnsi"/>
          <w:b/>
          <w:sz w:val="22"/>
          <w:szCs w:val="22"/>
        </w:rPr>
        <w:t xml:space="preserve"> for each year of the contract</w:t>
      </w:r>
      <w:r w:rsidR="00810E4F">
        <w:rPr>
          <w:rFonts w:asciiTheme="minorHAnsi" w:hAnsiTheme="minorHAnsi"/>
          <w:b/>
          <w:sz w:val="22"/>
          <w:szCs w:val="22"/>
        </w:rPr>
        <w:t xml:space="preserve"> in accordance with the Work Statement.</w:t>
      </w:r>
    </w:p>
    <w:p w14:paraId="39BD9A0C" w14:textId="77777777" w:rsidR="00992A98" w:rsidRDefault="00992A98" w:rsidP="008D0EA2">
      <w:pPr>
        <w:autoSpaceDE w:val="0"/>
        <w:autoSpaceDN w:val="0"/>
        <w:adjustRightInd w:val="0"/>
        <w:ind w:left="630" w:hanging="630"/>
        <w:rPr>
          <w:rFonts w:asciiTheme="minorHAnsi" w:hAnsiTheme="minorHAnsi"/>
          <w:b/>
          <w:sz w:val="22"/>
          <w:szCs w:val="22"/>
        </w:rPr>
      </w:pPr>
    </w:p>
    <w:tbl>
      <w:tblPr>
        <w:tblW w:w="117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150"/>
        <w:gridCol w:w="1728"/>
        <w:gridCol w:w="1728"/>
        <w:gridCol w:w="1728"/>
        <w:gridCol w:w="1728"/>
        <w:gridCol w:w="1728"/>
      </w:tblGrid>
      <w:tr w:rsidR="00992A98" w:rsidRPr="00992A98" w14:paraId="51869078" w14:textId="77777777" w:rsidTr="00E259A7">
        <w:trPr>
          <w:trHeight w:val="49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FAD" w14:textId="7DFB281B" w:rsidR="00992A98" w:rsidRPr="00992A98" w:rsidRDefault="00810E4F" w:rsidP="00992A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Quarterly</w:t>
            </w:r>
            <w:r w:rsidR="00992A98" w:rsidRPr="00992A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Preventative Maintenance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558" w14:textId="77777777" w:rsidR="00E259A7" w:rsidRDefault="00E259A7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One</w:t>
            </w:r>
          </w:p>
          <w:p w14:paraId="05DE714B" w14:textId="6FC3339D" w:rsidR="00992A98" w:rsidRPr="00992A98" w:rsidRDefault="00E259A7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Cost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DDD4" w14:textId="77777777" w:rsidR="00992A98" w:rsidRDefault="00E259A7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Two</w:t>
            </w:r>
          </w:p>
          <w:p w14:paraId="41ACFDDF" w14:textId="7CBD631D" w:rsidR="00E259A7" w:rsidRPr="00992A98" w:rsidRDefault="00E259A7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A184" w14:textId="77777777" w:rsidR="00992A98" w:rsidRDefault="00992A98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Three</w:t>
            </w:r>
          </w:p>
          <w:p w14:paraId="2494339F" w14:textId="5AEAC354" w:rsidR="00E259A7" w:rsidRPr="00992A98" w:rsidRDefault="00E259A7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6A34" w14:textId="77777777" w:rsidR="00992A98" w:rsidRDefault="00992A98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Four</w:t>
            </w:r>
          </w:p>
          <w:p w14:paraId="648D2BE8" w14:textId="0C21B1DA" w:rsidR="00E259A7" w:rsidRPr="00992A98" w:rsidRDefault="00E259A7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AB0" w14:textId="77777777" w:rsidR="00992A98" w:rsidRDefault="00992A98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Five</w:t>
            </w:r>
          </w:p>
          <w:p w14:paraId="16DA589F" w14:textId="38F0D02D" w:rsidR="00E259A7" w:rsidRPr="00992A98" w:rsidRDefault="00E259A7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992A98" w:rsidRPr="00992A98" w14:paraId="5ED1CCB9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B17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Parkade</w:t>
            </w:r>
            <w:proofErr w:type="spellEnd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8</w:t>
            </w:r>
            <w:r w:rsidRPr="00992A9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F9F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E6E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395D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A8F6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A8BB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27937169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74A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Autopark</w:t>
            </w:r>
            <w:proofErr w:type="spellEnd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 Fashion District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62CF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5944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7D24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617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92D3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4E8780F8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1EF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Autopark</w:t>
            </w:r>
            <w:proofErr w:type="spellEnd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  <w:proofErr w:type="gramEnd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Olde City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3107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644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E7C2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B22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981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025503E6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265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Autopark</w:t>
            </w:r>
            <w:proofErr w:type="spellEnd"/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 8th and Chestnut Street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008A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6B6D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E68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C0A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E35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0EF62452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D5A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Ben Franklin Bridge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246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3A56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C618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39D2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27C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66161ACF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607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Impound Lot 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2C5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43A9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B397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71D0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F6C0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5E01DB2C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916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Impound Lot 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74CA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56B5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1C2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F533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886F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4527CC14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074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Impound Lot 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10F8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817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6B6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AB1E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DD0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6A82D41B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B1A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Impound Lot 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D423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553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D59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9443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9B98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6BF85F19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15C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Impound Lot 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D26F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C842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750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BAF1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6FD7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3F4ED367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3AD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Philadelphia International Airport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3568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D484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7A2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E15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CBC3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92A98" w:rsidRPr="00992A98" w14:paraId="431A35E0" w14:textId="77777777" w:rsidTr="00E259A7">
        <w:trPr>
          <w:trHeight w:val="4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EE8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Taxicab and Limousine Division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27F9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78A9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950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BDE3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FA0" w14:textId="77777777" w:rsidR="00992A98" w:rsidRPr="00992A98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A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</w:tbl>
    <w:p w14:paraId="50086BD0" w14:textId="77777777" w:rsidR="00992A98" w:rsidRDefault="00992A98" w:rsidP="008D0EA2">
      <w:pPr>
        <w:autoSpaceDE w:val="0"/>
        <w:autoSpaceDN w:val="0"/>
        <w:adjustRightInd w:val="0"/>
        <w:ind w:left="630" w:hanging="630"/>
        <w:rPr>
          <w:rFonts w:asciiTheme="minorHAnsi" w:hAnsiTheme="minorHAnsi"/>
          <w:b/>
          <w:sz w:val="22"/>
          <w:szCs w:val="22"/>
        </w:rPr>
      </w:pPr>
    </w:p>
    <w:p w14:paraId="670F361D" w14:textId="28D03EA0" w:rsidR="00E1125C" w:rsidRDefault="00E259A7" w:rsidP="00992A98">
      <w:pPr>
        <w:autoSpaceDE w:val="0"/>
        <w:autoSpaceDN w:val="0"/>
        <w:adjustRightInd w:val="0"/>
        <w:ind w:left="720" w:hanging="360"/>
        <w:rPr>
          <w:rFonts w:asciiTheme="minorHAnsi" w:hAnsiTheme="minorHAnsi" w:cs="Segoe Print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992A98" w:rsidRPr="00992A98">
        <w:rPr>
          <w:rFonts w:asciiTheme="minorHAnsi" w:hAnsiTheme="minorHAnsi"/>
          <w:b/>
          <w:bCs/>
          <w:sz w:val="22"/>
          <w:szCs w:val="22"/>
        </w:rPr>
        <w:t>.</w:t>
      </w:r>
      <w:r w:rsidR="00992A98" w:rsidRPr="00992A98">
        <w:rPr>
          <w:rFonts w:asciiTheme="minorHAnsi" w:hAnsiTheme="minorHAnsi"/>
          <w:b/>
          <w:bCs/>
          <w:sz w:val="22"/>
          <w:szCs w:val="22"/>
        </w:rPr>
        <w:tab/>
      </w:r>
      <w:r w:rsidR="008D0EA2" w:rsidRPr="00992A98">
        <w:rPr>
          <w:rFonts w:asciiTheme="minorHAnsi" w:hAnsiTheme="minorHAnsi"/>
          <w:b/>
          <w:bCs/>
          <w:sz w:val="22"/>
          <w:szCs w:val="22"/>
        </w:rPr>
        <w:t>P</w:t>
      </w:r>
      <w:r w:rsidR="00394BAD" w:rsidRPr="00992A98">
        <w:rPr>
          <w:rFonts w:asciiTheme="minorHAnsi" w:hAnsiTheme="minorHAnsi" w:cs="Segoe Print"/>
          <w:b/>
          <w:bCs/>
          <w:sz w:val="22"/>
          <w:szCs w:val="22"/>
        </w:rPr>
        <w:t>rovide</w:t>
      </w:r>
      <w:r w:rsidR="008D0EA2" w:rsidRPr="00992A98">
        <w:rPr>
          <w:rFonts w:asciiTheme="minorHAnsi" w:hAnsiTheme="minorHAnsi" w:cs="Segoe Print"/>
          <w:b/>
          <w:bCs/>
          <w:sz w:val="22"/>
          <w:szCs w:val="22"/>
        </w:rPr>
        <w:t xml:space="preserve"> hourly rates for</w:t>
      </w:r>
      <w:r w:rsidR="002D0741" w:rsidRPr="00992A98">
        <w:rPr>
          <w:rFonts w:asciiTheme="minorHAnsi" w:hAnsiTheme="minorHAnsi" w:cs="Segoe Print"/>
          <w:b/>
          <w:bCs/>
          <w:sz w:val="22"/>
          <w:szCs w:val="22"/>
        </w:rPr>
        <w:t xml:space="preserve"> installation</w:t>
      </w:r>
      <w:r w:rsidR="00B721E2" w:rsidRPr="00992A98">
        <w:rPr>
          <w:rFonts w:asciiTheme="minorHAnsi" w:hAnsiTheme="minorHAnsi" w:cs="Segoe Print"/>
          <w:b/>
          <w:bCs/>
          <w:sz w:val="22"/>
          <w:szCs w:val="22"/>
        </w:rPr>
        <w:t xml:space="preserve"> and</w:t>
      </w:r>
      <w:r w:rsidR="002D0741" w:rsidRPr="00992A98">
        <w:rPr>
          <w:rFonts w:asciiTheme="minorHAnsi" w:hAnsiTheme="minorHAnsi" w:cs="Segoe Print"/>
          <w:b/>
          <w:bCs/>
          <w:sz w:val="22"/>
          <w:szCs w:val="22"/>
        </w:rPr>
        <w:t xml:space="preserve"> repair services</w:t>
      </w:r>
      <w:r w:rsidR="007A10DD" w:rsidRPr="00992A98">
        <w:rPr>
          <w:rFonts w:asciiTheme="minorHAnsi" w:hAnsiTheme="minorHAnsi" w:cs="Segoe Print"/>
          <w:b/>
          <w:bCs/>
          <w:sz w:val="22"/>
          <w:szCs w:val="22"/>
        </w:rPr>
        <w:t xml:space="preserve"> for </w:t>
      </w:r>
      <w:r w:rsidR="00D160F9" w:rsidRPr="00992A98">
        <w:rPr>
          <w:rFonts w:asciiTheme="minorHAnsi" w:hAnsiTheme="minorHAnsi"/>
          <w:b/>
          <w:bCs/>
          <w:sz w:val="22"/>
          <w:szCs w:val="22"/>
        </w:rPr>
        <w:t>gate</w:t>
      </w:r>
      <w:r w:rsidR="007A10DD" w:rsidRPr="00992A98">
        <w:rPr>
          <w:rFonts w:asciiTheme="minorHAnsi" w:hAnsiTheme="minorHAnsi"/>
          <w:b/>
          <w:bCs/>
          <w:sz w:val="22"/>
          <w:szCs w:val="22"/>
        </w:rPr>
        <w:t>s</w:t>
      </w:r>
      <w:r w:rsidR="00D160F9" w:rsidRPr="00992A98">
        <w:rPr>
          <w:rFonts w:asciiTheme="minorHAnsi" w:hAnsiTheme="minorHAnsi"/>
          <w:b/>
          <w:bCs/>
          <w:sz w:val="22"/>
          <w:szCs w:val="22"/>
        </w:rPr>
        <w:t xml:space="preserve"> and </w:t>
      </w:r>
      <w:r w:rsidR="00654B82" w:rsidRPr="00992A98">
        <w:rPr>
          <w:rFonts w:asciiTheme="minorHAnsi" w:hAnsiTheme="minorHAnsi"/>
          <w:b/>
          <w:bCs/>
          <w:sz w:val="22"/>
          <w:szCs w:val="22"/>
        </w:rPr>
        <w:t>fencing</w:t>
      </w:r>
      <w:r w:rsidR="008D0EA2" w:rsidRPr="00992A9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94BAD" w:rsidRPr="00992A98">
        <w:rPr>
          <w:rFonts w:asciiTheme="minorHAnsi" w:hAnsiTheme="minorHAnsi" w:cs="Segoe Print"/>
          <w:b/>
          <w:bCs/>
          <w:sz w:val="22"/>
          <w:szCs w:val="22"/>
        </w:rPr>
        <w:t>in accordance with the Work Statement</w:t>
      </w:r>
      <w:r w:rsidR="00992A98" w:rsidRPr="00992A98">
        <w:rPr>
          <w:rFonts w:asciiTheme="minorHAnsi" w:hAnsiTheme="minorHAnsi" w:cs="Segoe Print"/>
          <w:b/>
          <w:bCs/>
          <w:sz w:val="22"/>
          <w:szCs w:val="22"/>
        </w:rPr>
        <w:t>.</w:t>
      </w:r>
    </w:p>
    <w:p w14:paraId="18DB7718" w14:textId="77777777" w:rsidR="00992A98" w:rsidRDefault="00992A98" w:rsidP="00992A98">
      <w:pPr>
        <w:autoSpaceDE w:val="0"/>
        <w:autoSpaceDN w:val="0"/>
        <w:adjustRightInd w:val="0"/>
        <w:ind w:left="720" w:hanging="360"/>
        <w:rPr>
          <w:rFonts w:asciiTheme="minorHAnsi" w:hAnsiTheme="minorHAnsi" w:cs="Segoe Print"/>
          <w:sz w:val="22"/>
          <w:szCs w:val="22"/>
        </w:rPr>
      </w:pPr>
    </w:p>
    <w:tbl>
      <w:tblPr>
        <w:tblW w:w="117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420"/>
        <w:gridCol w:w="1674"/>
        <w:gridCol w:w="1674"/>
        <w:gridCol w:w="1674"/>
        <w:gridCol w:w="1674"/>
        <w:gridCol w:w="1674"/>
      </w:tblGrid>
      <w:tr w:rsidR="009B077A" w:rsidRPr="009B077A" w14:paraId="43B19FCD" w14:textId="77777777" w:rsidTr="00E259A7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CB4" w14:textId="3C8ED569" w:rsidR="009B077A" w:rsidRPr="009B077A" w:rsidRDefault="009B077A" w:rsidP="009B07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Hourly Rate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B497" w14:textId="77777777" w:rsidR="009B077A" w:rsidRPr="009B077A" w:rsidRDefault="009B077A" w:rsidP="009B0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One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E77" w14:textId="77777777" w:rsidR="009B077A" w:rsidRPr="009B077A" w:rsidRDefault="009B077A" w:rsidP="009B0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Two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84B9" w14:textId="77777777" w:rsidR="009B077A" w:rsidRPr="009B077A" w:rsidRDefault="009B077A" w:rsidP="009B0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Three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9309" w14:textId="77777777" w:rsidR="009B077A" w:rsidRPr="009B077A" w:rsidRDefault="009B077A" w:rsidP="009B0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Four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457" w14:textId="77777777" w:rsidR="009B077A" w:rsidRPr="009B077A" w:rsidRDefault="009B077A" w:rsidP="009B0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Five</w:t>
            </w:r>
          </w:p>
        </w:tc>
      </w:tr>
      <w:tr w:rsidR="009B077A" w:rsidRPr="009B077A" w14:paraId="3B369B7E" w14:textId="77777777" w:rsidTr="00E259A7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F48" w14:textId="57A2EB73" w:rsidR="009B077A" w:rsidRPr="009B077A" w:rsidRDefault="009B077A" w:rsidP="009B07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Regular Time </w:t>
            </w:r>
            <w:r w:rsidR="002D07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 Installation,</w:t>
            </w: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Maintenance and Repair Services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FE88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9C24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122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0929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527E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9B077A" w:rsidRPr="009B077A" w14:paraId="151A93FE" w14:textId="77777777" w:rsidTr="00E259A7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405" w14:textId="77777777" w:rsidR="009B077A" w:rsidRPr="009B077A" w:rsidRDefault="009B077A" w:rsidP="009B07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Premium Time - Repair Services Only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0617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64C4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86D3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1B68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495" w14:textId="77777777" w:rsidR="009B077A" w:rsidRPr="009B077A" w:rsidRDefault="009B077A" w:rsidP="009B07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77A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</w:tbl>
    <w:p w14:paraId="42B42D6A" w14:textId="77777777" w:rsidR="00992A98" w:rsidRDefault="00992A98" w:rsidP="008D0EA2">
      <w:pPr>
        <w:autoSpaceDE w:val="0"/>
        <w:autoSpaceDN w:val="0"/>
        <w:adjustRightInd w:val="0"/>
        <w:ind w:left="630" w:hanging="63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091103" w14:textId="63FB394E" w:rsidR="00952D14" w:rsidRDefault="00E259A7" w:rsidP="00992A98">
      <w:p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</w:t>
      </w:r>
      <w:r w:rsidR="00992A98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92A9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992A98" w:rsidRPr="00992A98">
        <w:rPr>
          <w:rFonts w:ascii="Calibri" w:eastAsiaTheme="minorHAnsi" w:hAnsi="Calibri" w:cs="Calibri"/>
          <w:b/>
          <w:bCs/>
          <w:sz w:val="22"/>
          <w:szCs w:val="22"/>
        </w:rPr>
        <w:t>Provide a Manufacturer Price List</w:t>
      </w:r>
      <w:r w:rsidR="00992A98" w:rsidRPr="00992A98">
        <w:rPr>
          <w:rFonts w:asciiTheme="minorHAnsi" w:hAnsiTheme="minorHAnsi" w:cs="Segoe Print"/>
          <w:b/>
          <w:bCs/>
          <w:sz w:val="22"/>
          <w:szCs w:val="22"/>
        </w:rPr>
        <w:t xml:space="preserve"> </w:t>
      </w:r>
      <w:r w:rsidR="00992A98">
        <w:rPr>
          <w:rFonts w:asciiTheme="minorHAnsi" w:hAnsiTheme="minorHAnsi" w:cs="Segoe Print"/>
          <w:b/>
          <w:bCs/>
          <w:sz w:val="22"/>
          <w:szCs w:val="22"/>
        </w:rPr>
        <w:t>Mark-up or Discount percentage</w:t>
      </w:r>
      <w:r w:rsidR="00952D14" w:rsidRPr="009B077A">
        <w:rPr>
          <w:rFonts w:ascii="Calibri" w:hAnsi="Calibri" w:cs="Calibri"/>
          <w:b/>
          <w:bCs/>
          <w:color w:val="000000"/>
          <w:sz w:val="22"/>
          <w:szCs w:val="22"/>
        </w:rPr>
        <w:t xml:space="preserve"> for Parts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and Materials. This percentage will be applied to the Manufacturer’s Price List for any new parts and materials, including but not limited to fencing, fencing accessories, gates, motors, wires, etc.:</w:t>
      </w:r>
    </w:p>
    <w:p w14:paraId="53AABDB8" w14:textId="77777777" w:rsidR="00992A98" w:rsidRDefault="00992A98" w:rsidP="008D0EA2">
      <w:pPr>
        <w:autoSpaceDE w:val="0"/>
        <w:autoSpaceDN w:val="0"/>
        <w:adjustRightInd w:val="0"/>
        <w:ind w:left="630" w:hanging="63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page" w:tblpX="1396" w:tblpY="-15"/>
        <w:tblW w:w="3860" w:type="dxa"/>
        <w:tblLook w:val="04A0" w:firstRow="1" w:lastRow="0" w:firstColumn="1" w:lastColumn="0" w:noHBand="0" w:noVBand="1"/>
      </w:tblPr>
      <w:tblGrid>
        <w:gridCol w:w="2066"/>
        <w:gridCol w:w="1794"/>
      </w:tblGrid>
      <w:tr w:rsidR="00992A98" w:rsidRPr="00573566" w14:paraId="4EAF22F4" w14:textId="77777777" w:rsidTr="00992A98">
        <w:trPr>
          <w:trHeight w:val="42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C368" w14:textId="77777777" w:rsidR="00992A98" w:rsidRPr="00573566" w:rsidRDefault="00992A98" w:rsidP="00992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Parts</w:t>
            </w:r>
          </w:p>
        </w:tc>
      </w:tr>
      <w:tr w:rsidR="00992A98" w:rsidRPr="00573566" w14:paraId="55EDB430" w14:textId="77777777" w:rsidTr="00992A98">
        <w:trPr>
          <w:trHeight w:val="61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D0FE" w14:textId="77777777" w:rsidR="00992A98" w:rsidRPr="00573566" w:rsidRDefault="000C3B2D" w:rsidP="00992A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40149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9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2A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992A98" w:rsidRPr="00573566">
              <w:rPr>
                <w:rFonts w:ascii="Calibri" w:hAnsi="Calibri" w:cs="Calibri"/>
                <w:color w:val="000000"/>
                <w:sz w:val="22"/>
                <w:szCs w:val="22"/>
              </w:rPr>
              <w:t>Discount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EC2" w14:textId="77777777" w:rsidR="00992A98" w:rsidRPr="00573566" w:rsidRDefault="00992A98" w:rsidP="00992A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566">
              <w:rPr>
                <w:rFonts w:ascii="Calibri" w:hAnsi="Calibri" w:cs="Calibri"/>
                <w:color w:val="000000"/>
                <w:sz w:val="22"/>
                <w:szCs w:val="22"/>
              </w:rPr>
              <w:t>___________%</w:t>
            </w:r>
          </w:p>
        </w:tc>
      </w:tr>
      <w:tr w:rsidR="00992A98" w:rsidRPr="00573566" w14:paraId="4E57D440" w14:textId="77777777" w:rsidTr="00992A98">
        <w:trPr>
          <w:trHeight w:val="61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7BDE" w14:textId="77777777" w:rsidR="00992A98" w:rsidRPr="00573566" w:rsidRDefault="000C3B2D" w:rsidP="00992A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51056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9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2A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992A98" w:rsidRPr="00573566">
              <w:rPr>
                <w:rFonts w:ascii="Calibri" w:hAnsi="Calibri" w:cs="Calibri"/>
                <w:color w:val="000000"/>
                <w:sz w:val="22"/>
                <w:szCs w:val="22"/>
              </w:rPr>
              <w:t>Markup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B2BD" w14:textId="77777777" w:rsidR="00992A98" w:rsidRPr="00573566" w:rsidRDefault="00992A98" w:rsidP="00992A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AE00776" w14:textId="77777777" w:rsidR="00992A98" w:rsidRDefault="00992A98" w:rsidP="008D0EA2">
      <w:pPr>
        <w:autoSpaceDE w:val="0"/>
        <w:autoSpaceDN w:val="0"/>
        <w:adjustRightInd w:val="0"/>
        <w:ind w:left="630" w:hanging="63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0ADF4DF" w14:textId="2A602F45" w:rsidR="006E4DA9" w:rsidRPr="0025632A" w:rsidRDefault="006E4DA9" w:rsidP="00374D5D">
      <w:pPr>
        <w:widowControl w:val="0"/>
        <w:tabs>
          <w:tab w:val="left" w:pos="576"/>
          <w:tab w:val="left" w:pos="1152"/>
          <w:tab w:val="left" w:pos="1584"/>
          <w:tab w:val="left" w:pos="4752"/>
        </w:tabs>
        <w:jc w:val="both"/>
      </w:pPr>
    </w:p>
    <w:sectPr w:rsidR="006E4DA9" w:rsidRPr="0025632A" w:rsidSect="00E259A7">
      <w:footerReference w:type="default" r:id="rId8"/>
      <w:pgSz w:w="12240" w:h="15840" w:code="1"/>
      <w:pgMar w:top="720" w:right="720" w:bottom="720" w:left="72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5A76" w14:textId="77777777" w:rsidR="00E21A30" w:rsidRDefault="00E21A30" w:rsidP="000E013F">
      <w:r>
        <w:separator/>
      </w:r>
    </w:p>
  </w:endnote>
  <w:endnote w:type="continuationSeparator" w:id="0">
    <w:p w14:paraId="11FEB8C5" w14:textId="77777777" w:rsidR="00E21A30" w:rsidRDefault="00E21A30" w:rsidP="000E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erylium">
    <w:charset w:val="00"/>
    <w:family w:val="auto"/>
    <w:pitch w:val="variable"/>
    <w:sig w:usb0="A00000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6448" w14:textId="37C3A4E3" w:rsidR="00EA7991" w:rsidRPr="00DF2347" w:rsidRDefault="002D0741" w:rsidP="007C0415">
    <w:pPr>
      <w:rPr>
        <w:rFonts w:asciiTheme="minorHAnsi" w:hAnsiTheme="minorHAnsi" w:cs="Sakkal Majalla"/>
        <w:b/>
        <w:bCs/>
        <w:smallCaps/>
        <w:sz w:val="22"/>
        <w:szCs w:val="22"/>
      </w:rPr>
    </w:pPr>
    <w:r w:rsidRPr="002D0741">
      <w:rPr>
        <w:rFonts w:asciiTheme="minorHAnsi" w:hAnsiTheme="minorHAnsi" w:cs="Sakkal Majalla"/>
        <w:b/>
        <w:smallCaps/>
        <w:sz w:val="22"/>
        <w:szCs w:val="22"/>
      </w:rPr>
      <w:t>Installation, Maintenance</w:t>
    </w:r>
    <w:r w:rsidR="00B721E2">
      <w:rPr>
        <w:rFonts w:asciiTheme="minorHAnsi" w:hAnsiTheme="minorHAnsi" w:cs="Sakkal Majalla"/>
        <w:b/>
        <w:smallCaps/>
        <w:sz w:val="22"/>
        <w:szCs w:val="22"/>
      </w:rPr>
      <w:t xml:space="preserve"> and</w:t>
    </w:r>
    <w:r w:rsidRPr="002D0741">
      <w:rPr>
        <w:rFonts w:asciiTheme="minorHAnsi" w:hAnsiTheme="minorHAnsi" w:cs="Sakkal Majalla"/>
        <w:b/>
        <w:smallCaps/>
        <w:sz w:val="22"/>
        <w:szCs w:val="22"/>
      </w:rPr>
      <w:t xml:space="preserve"> Repair Services</w:t>
    </w:r>
    <w:r w:rsidR="00EA7991">
      <w:rPr>
        <w:rFonts w:asciiTheme="minorHAnsi" w:hAnsiTheme="minorHAnsi" w:cs="Sakkal Majalla"/>
        <w:b/>
        <w:smallCaps/>
        <w:sz w:val="22"/>
        <w:szCs w:val="22"/>
      </w:rPr>
      <w:tab/>
    </w:r>
    <w:r w:rsidR="00EA7991">
      <w:rPr>
        <w:rFonts w:asciiTheme="minorHAnsi" w:hAnsiTheme="minorHAnsi" w:cs="Sakkal Majalla"/>
        <w:b/>
        <w:smallCaps/>
        <w:sz w:val="22"/>
        <w:szCs w:val="22"/>
      </w:rPr>
      <w:tab/>
      <w:t xml:space="preserve"> </w:t>
    </w:r>
    <w:r w:rsidR="00EA7991">
      <w:rPr>
        <w:rFonts w:asciiTheme="minorHAnsi" w:hAnsiTheme="minorHAnsi" w:cs="Sakkal Majalla"/>
        <w:b/>
        <w:smallCaps/>
        <w:sz w:val="22"/>
        <w:szCs w:val="22"/>
      </w:rPr>
      <w:tab/>
    </w:r>
    <w:r w:rsidR="00EA7991">
      <w:rPr>
        <w:rFonts w:asciiTheme="minorHAnsi" w:hAnsiTheme="minorHAnsi" w:cs="Sakkal Majalla"/>
        <w:b/>
        <w:smallCaps/>
        <w:sz w:val="22"/>
        <w:szCs w:val="22"/>
      </w:rPr>
      <w:tab/>
    </w:r>
    <w:r w:rsidR="00EA7991">
      <w:rPr>
        <w:rFonts w:asciiTheme="minorHAnsi" w:hAnsiTheme="minorHAnsi" w:cs="Sakkal Majalla"/>
        <w:b/>
        <w:smallCaps/>
        <w:sz w:val="22"/>
        <w:szCs w:val="22"/>
      </w:rPr>
      <w:tab/>
    </w:r>
    <w:r w:rsidR="00EA7991">
      <w:rPr>
        <w:rFonts w:asciiTheme="minorHAnsi" w:hAnsiTheme="minorHAnsi" w:cs="Sakkal Majalla"/>
        <w:b/>
        <w:smallCaps/>
        <w:sz w:val="22"/>
        <w:szCs w:val="22"/>
      </w:rPr>
      <w:tab/>
    </w:r>
    <w:r w:rsidR="00B721E2">
      <w:rPr>
        <w:rFonts w:asciiTheme="minorHAnsi" w:hAnsiTheme="minorHAnsi" w:cs="Sakkal Majalla"/>
        <w:b/>
        <w:smallCaps/>
        <w:sz w:val="22"/>
        <w:szCs w:val="22"/>
      </w:rPr>
      <w:tab/>
    </w:r>
    <w:r w:rsidR="00B721E2">
      <w:rPr>
        <w:rFonts w:asciiTheme="minorHAnsi" w:hAnsiTheme="minorHAnsi" w:cs="Sakkal Majalla"/>
        <w:b/>
        <w:smallCaps/>
        <w:sz w:val="22"/>
        <w:szCs w:val="22"/>
      </w:rPr>
      <w:tab/>
    </w:r>
    <w:r w:rsidR="00EA7991" w:rsidRPr="00DF2347">
      <w:rPr>
        <w:rFonts w:asciiTheme="minorHAnsi" w:hAnsiTheme="minorHAnsi" w:cs="Sakkal Majalla"/>
        <w:b/>
        <w:smallCaps/>
        <w:sz w:val="22"/>
        <w:szCs w:val="22"/>
      </w:rPr>
      <w:t>Bid Form</w:t>
    </w:r>
  </w:p>
  <w:p w14:paraId="7F7DEFF9" w14:textId="4C641235" w:rsidR="00EA7991" w:rsidRPr="006C035A" w:rsidRDefault="00EA7991" w:rsidP="00FA4E34">
    <w:pPr>
      <w:tabs>
        <w:tab w:val="right" w:pos="10170"/>
      </w:tabs>
      <w:ind w:right="-90"/>
      <w:rPr>
        <w:rFonts w:asciiTheme="minorHAnsi" w:hAnsiTheme="minorHAnsi"/>
        <w:b/>
        <w:sz w:val="22"/>
        <w:szCs w:val="22"/>
      </w:rPr>
    </w:pPr>
    <w:r w:rsidRPr="00DF2347">
      <w:rPr>
        <w:rFonts w:asciiTheme="minorHAnsi" w:hAnsiTheme="minorHAnsi" w:cs="Sakkal Majalla"/>
        <w:b/>
        <w:smallCaps/>
        <w:sz w:val="22"/>
        <w:szCs w:val="22"/>
      </w:rPr>
      <w:t>Bid No.</w:t>
    </w:r>
    <w:r w:rsidRPr="00DF2347">
      <w:rPr>
        <w:rFonts w:asciiTheme="minorHAnsi" w:hAnsiTheme="minorHAnsi" w:cs="Berylium"/>
        <w:b/>
        <w:bCs/>
        <w:smallCaps/>
        <w:sz w:val="22"/>
        <w:szCs w:val="22"/>
      </w:rPr>
      <w:t xml:space="preserve"> </w:t>
    </w:r>
    <w:r>
      <w:rPr>
        <w:rFonts w:asciiTheme="minorHAnsi" w:hAnsiTheme="minorHAnsi" w:cs="Berylium"/>
        <w:b/>
        <w:bCs/>
        <w:smallCaps/>
        <w:sz w:val="22"/>
        <w:szCs w:val="22"/>
      </w:rPr>
      <w:t>25-04</w:t>
    </w:r>
    <w:r>
      <w:rPr>
        <w:rFonts w:asciiTheme="minorHAnsi" w:hAnsiTheme="minorHAnsi" w:cs="Sakkal Majalla"/>
        <w:b/>
        <w:smallCaps/>
        <w:sz w:val="22"/>
        <w:szCs w:val="22"/>
      </w:rPr>
      <w:tab/>
      <w:t xml:space="preserve">    </w:t>
    </w:r>
    <w:r w:rsidRPr="006C035A">
      <w:rPr>
        <w:rFonts w:asciiTheme="minorHAnsi" w:hAnsiTheme="minorHAnsi" w:cs="Sakkal Majalla"/>
        <w:b/>
        <w:smallCaps/>
        <w:sz w:val="22"/>
        <w:szCs w:val="22"/>
      </w:rPr>
      <w:t xml:space="preserve">Page </w:t>
    </w:r>
    <w:r w:rsidRPr="006C035A">
      <w:rPr>
        <w:rFonts w:asciiTheme="minorHAnsi" w:hAnsiTheme="minorHAnsi" w:cs="Sakkal Majalla"/>
        <w:b/>
        <w:smallCaps/>
        <w:sz w:val="22"/>
        <w:szCs w:val="22"/>
      </w:rPr>
      <w:fldChar w:fldCharType="begin"/>
    </w:r>
    <w:r w:rsidRPr="006C035A">
      <w:rPr>
        <w:rFonts w:asciiTheme="minorHAnsi" w:hAnsiTheme="minorHAnsi" w:cs="Sakkal Majalla"/>
        <w:b/>
        <w:smallCaps/>
        <w:sz w:val="22"/>
        <w:szCs w:val="22"/>
      </w:rPr>
      <w:instrText xml:space="preserve">PAGE </w:instrText>
    </w:r>
    <w:r w:rsidRPr="006C035A">
      <w:rPr>
        <w:rFonts w:asciiTheme="minorHAnsi" w:hAnsiTheme="minorHAnsi" w:cs="Sakkal Majalla"/>
        <w:b/>
        <w:smallCaps/>
        <w:sz w:val="22"/>
        <w:szCs w:val="22"/>
      </w:rPr>
      <w:fldChar w:fldCharType="separate"/>
    </w:r>
    <w:r>
      <w:rPr>
        <w:rFonts w:asciiTheme="minorHAnsi" w:hAnsiTheme="minorHAnsi" w:cs="Sakkal Majalla"/>
        <w:b/>
        <w:smallCaps/>
        <w:noProof/>
        <w:sz w:val="22"/>
        <w:szCs w:val="22"/>
      </w:rPr>
      <w:t>11</w:t>
    </w:r>
    <w:r w:rsidRPr="006C035A">
      <w:rPr>
        <w:rFonts w:asciiTheme="minorHAnsi" w:hAnsiTheme="minorHAnsi" w:cs="Sakkal Majalla"/>
        <w:b/>
        <w:smallCap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147F" w14:textId="77777777" w:rsidR="00E21A30" w:rsidRDefault="00E21A30" w:rsidP="000E013F">
      <w:r>
        <w:separator/>
      </w:r>
    </w:p>
  </w:footnote>
  <w:footnote w:type="continuationSeparator" w:id="0">
    <w:p w14:paraId="1773ED48" w14:textId="77777777" w:rsidR="00E21A30" w:rsidRDefault="00E21A30" w:rsidP="000E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3C65AB2"/>
    <w:lvl w:ilvl="0">
      <w:start w:val="1"/>
      <w:numFmt w:val="decimal"/>
      <w:suff w:val="nothing"/>
      <w:lvlText w:val="%1."/>
      <w:lvlJc w:val="left"/>
      <w:rPr>
        <w:b/>
      </w:rPr>
    </w:lvl>
    <w:lvl w:ilvl="1">
      <w:start w:val="1"/>
      <w:numFmt w:val="lowerLetter"/>
      <w:suff w:val="nothing"/>
      <w:lvlText w:val="%2."/>
      <w:lvlJc w:val="left"/>
      <w:rPr>
        <w:b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34B0EBD"/>
    <w:multiLevelType w:val="hybridMultilevel"/>
    <w:tmpl w:val="299C93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F71E41"/>
    <w:multiLevelType w:val="hybridMultilevel"/>
    <w:tmpl w:val="D02C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4D5"/>
    <w:multiLevelType w:val="hybridMultilevel"/>
    <w:tmpl w:val="A17828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3F03795"/>
    <w:multiLevelType w:val="hybridMultilevel"/>
    <w:tmpl w:val="9DE00518"/>
    <w:lvl w:ilvl="0" w:tplc="04090015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75231635"/>
    <w:multiLevelType w:val="hybridMultilevel"/>
    <w:tmpl w:val="DF64BC38"/>
    <w:lvl w:ilvl="0" w:tplc="FFFFFFFF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7D1C6224"/>
    <w:multiLevelType w:val="hybridMultilevel"/>
    <w:tmpl w:val="3D44C986"/>
    <w:lvl w:ilvl="0" w:tplc="C4B6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87410">
    <w:abstractNumId w:val="0"/>
  </w:num>
  <w:num w:numId="2" w16cid:durableId="479344266">
    <w:abstractNumId w:val="2"/>
  </w:num>
  <w:num w:numId="3" w16cid:durableId="235626183">
    <w:abstractNumId w:val="3"/>
  </w:num>
  <w:num w:numId="4" w16cid:durableId="1961302360">
    <w:abstractNumId w:val="6"/>
  </w:num>
  <w:num w:numId="5" w16cid:durableId="540896289">
    <w:abstractNumId w:val="4"/>
  </w:num>
  <w:num w:numId="6" w16cid:durableId="818301843">
    <w:abstractNumId w:val="5"/>
  </w:num>
  <w:num w:numId="7" w16cid:durableId="102394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3F"/>
    <w:rsid w:val="00000874"/>
    <w:rsid w:val="00006F27"/>
    <w:rsid w:val="000103A5"/>
    <w:rsid w:val="000136FB"/>
    <w:rsid w:val="00014E48"/>
    <w:rsid w:val="00032D4A"/>
    <w:rsid w:val="00040218"/>
    <w:rsid w:val="000412FF"/>
    <w:rsid w:val="00042325"/>
    <w:rsid w:val="00045AAC"/>
    <w:rsid w:val="00052AA6"/>
    <w:rsid w:val="00054028"/>
    <w:rsid w:val="00063AD0"/>
    <w:rsid w:val="00067EDA"/>
    <w:rsid w:val="00090C9E"/>
    <w:rsid w:val="00094168"/>
    <w:rsid w:val="00094A1B"/>
    <w:rsid w:val="000B5507"/>
    <w:rsid w:val="000C3B2D"/>
    <w:rsid w:val="000C4553"/>
    <w:rsid w:val="000C598A"/>
    <w:rsid w:val="000C5BE4"/>
    <w:rsid w:val="000E013F"/>
    <w:rsid w:val="000E66D7"/>
    <w:rsid w:val="000F47C9"/>
    <w:rsid w:val="000F7A98"/>
    <w:rsid w:val="00104E43"/>
    <w:rsid w:val="0011180B"/>
    <w:rsid w:val="00142384"/>
    <w:rsid w:val="00143AA6"/>
    <w:rsid w:val="0015327F"/>
    <w:rsid w:val="00154D3A"/>
    <w:rsid w:val="00161408"/>
    <w:rsid w:val="00170971"/>
    <w:rsid w:val="00183939"/>
    <w:rsid w:val="00183BD4"/>
    <w:rsid w:val="001842A5"/>
    <w:rsid w:val="0018552E"/>
    <w:rsid w:val="00192060"/>
    <w:rsid w:val="0019398E"/>
    <w:rsid w:val="00194D76"/>
    <w:rsid w:val="001A41BB"/>
    <w:rsid w:val="001A652D"/>
    <w:rsid w:val="001B433D"/>
    <w:rsid w:val="001B57D2"/>
    <w:rsid w:val="001C4961"/>
    <w:rsid w:val="001C6B67"/>
    <w:rsid w:val="001D260C"/>
    <w:rsid w:val="001D350A"/>
    <w:rsid w:val="001D59DF"/>
    <w:rsid w:val="001E03B3"/>
    <w:rsid w:val="001E0F7C"/>
    <w:rsid w:val="001E1B23"/>
    <w:rsid w:val="001E526A"/>
    <w:rsid w:val="001E7CE7"/>
    <w:rsid w:val="001F6965"/>
    <w:rsid w:val="00204D17"/>
    <w:rsid w:val="0021301F"/>
    <w:rsid w:val="00214854"/>
    <w:rsid w:val="00217CA5"/>
    <w:rsid w:val="0022126F"/>
    <w:rsid w:val="00222C32"/>
    <w:rsid w:val="0022382D"/>
    <w:rsid w:val="0022725C"/>
    <w:rsid w:val="00230F5E"/>
    <w:rsid w:val="00231845"/>
    <w:rsid w:val="00234776"/>
    <w:rsid w:val="00237D83"/>
    <w:rsid w:val="002408CC"/>
    <w:rsid w:val="00245C4F"/>
    <w:rsid w:val="002472B9"/>
    <w:rsid w:val="0025632A"/>
    <w:rsid w:val="00257DF4"/>
    <w:rsid w:val="00265140"/>
    <w:rsid w:val="00265AB9"/>
    <w:rsid w:val="002677E7"/>
    <w:rsid w:val="00284653"/>
    <w:rsid w:val="002915EA"/>
    <w:rsid w:val="00292EBC"/>
    <w:rsid w:val="002A5CD9"/>
    <w:rsid w:val="002A6199"/>
    <w:rsid w:val="002B47B8"/>
    <w:rsid w:val="002C1B4E"/>
    <w:rsid w:val="002C5E0A"/>
    <w:rsid w:val="002D0741"/>
    <w:rsid w:val="002D51B9"/>
    <w:rsid w:val="002D6349"/>
    <w:rsid w:val="002E65E5"/>
    <w:rsid w:val="002E7386"/>
    <w:rsid w:val="002F3375"/>
    <w:rsid w:val="002F413A"/>
    <w:rsid w:val="00301628"/>
    <w:rsid w:val="0032163E"/>
    <w:rsid w:val="00324CB0"/>
    <w:rsid w:val="00325FB4"/>
    <w:rsid w:val="00335420"/>
    <w:rsid w:val="00342B7F"/>
    <w:rsid w:val="0034473E"/>
    <w:rsid w:val="00350955"/>
    <w:rsid w:val="003534A0"/>
    <w:rsid w:val="00362039"/>
    <w:rsid w:val="0036383B"/>
    <w:rsid w:val="003652A4"/>
    <w:rsid w:val="00366357"/>
    <w:rsid w:val="003717DD"/>
    <w:rsid w:val="0037320B"/>
    <w:rsid w:val="0037361B"/>
    <w:rsid w:val="00374D5D"/>
    <w:rsid w:val="00383405"/>
    <w:rsid w:val="003926D1"/>
    <w:rsid w:val="003929A1"/>
    <w:rsid w:val="00394BAD"/>
    <w:rsid w:val="00396B61"/>
    <w:rsid w:val="003A1717"/>
    <w:rsid w:val="003A4B78"/>
    <w:rsid w:val="003A631F"/>
    <w:rsid w:val="003A7DEB"/>
    <w:rsid w:val="003B1156"/>
    <w:rsid w:val="003B56E6"/>
    <w:rsid w:val="003C03EB"/>
    <w:rsid w:val="003C0B08"/>
    <w:rsid w:val="003C2D2C"/>
    <w:rsid w:val="003C592C"/>
    <w:rsid w:val="003D5A6B"/>
    <w:rsid w:val="003E125D"/>
    <w:rsid w:val="003E1A46"/>
    <w:rsid w:val="003E74E6"/>
    <w:rsid w:val="003F57CA"/>
    <w:rsid w:val="003F623A"/>
    <w:rsid w:val="003F642A"/>
    <w:rsid w:val="00400CB3"/>
    <w:rsid w:val="00403448"/>
    <w:rsid w:val="00417BEB"/>
    <w:rsid w:val="00430B07"/>
    <w:rsid w:val="00432B14"/>
    <w:rsid w:val="00433235"/>
    <w:rsid w:val="0046084C"/>
    <w:rsid w:val="00461DDD"/>
    <w:rsid w:val="00464B60"/>
    <w:rsid w:val="00465462"/>
    <w:rsid w:val="00465DFE"/>
    <w:rsid w:val="00470869"/>
    <w:rsid w:val="004744A7"/>
    <w:rsid w:val="00476673"/>
    <w:rsid w:val="004766D2"/>
    <w:rsid w:val="004777FD"/>
    <w:rsid w:val="00477C7D"/>
    <w:rsid w:val="004914E3"/>
    <w:rsid w:val="004942E3"/>
    <w:rsid w:val="00495982"/>
    <w:rsid w:val="00497800"/>
    <w:rsid w:val="00497C41"/>
    <w:rsid w:val="004A017D"/>
    <w:rsid w:val="004B25D0"/>
    <w:rsid w:val="004C100F"/>
    <w:rsid w:val="004C131B"/>
    <w:rsid w:val="004D060A"/>
    <w:rsid w:val="004E2C4E"/>
    <w:rsid w:val="004E4B5F"/>
    <w:rsid w:val="004E7745"/>
    <w:rsid w:val="004E7C51"/>
    <w:rsid w:val="004F51BC"/>
    <w:rsid w:val="004F694B"/>
    <w:rsid w:val="005001AB"/>
    <w:rsid w:val="00503C9C"/>
    <w:rsid w:val="0050410C"/>
    <w:rsid w:val="0050557E"/>
    <w:rsid w:val="0050679E"/>
    <w:rsid w:val="005074FF"/>
    <w:rsid w:val="0052485D"/>
    <w:rsid w:val="005253A3"/>
    <w:rsid w:val="0053546B"/>
    <w:rsid w:val="00542A37"/>
    <w:rsid w:val="00554893"/>
    <w:rsid w:val="00555DB4"/>
    <w:rsid w:val="0056015D"/>
    <w:rsid w:val="00560398"/>
    <w:rsid w:val="00571683"/>
    <w:rsid w:val="005766D9"/>
    <w:rsid w:val="00585E69"/>
    <w:rsid w:val="00587CCD"/>
    <w:rsid w:val="005A284B"/>
    <w:rsid w:val="005D48B1"/>
    <w:rsid w:val="005D4C14"/>
    <w:rsid w:val="005E0E58"/>
    <w:rsid w:val="005E7338"/>
    <w:rsid w:val="005F1284"/>
    <w:rsid w:val="005F4148"/>
    <w:rsid w:val="005F49EE"/>
    <w:rsid w:val="006000D8"/>
    <w:rsid w:val="006003FA"/>
    <w:rsid w:val="006149FC"/>
    <w:rsid w:val="00621C89"/>
    <w:rsid w:val="00635847"/>
    <w:rsid w:val="00642BE4"/>
    <w:rsid w:val="00644A3B"/>
    <w:rsid w:val="00650D60"/>
    <w:rsid w:val="006542EF"/>
    <w:rsid w:val="00654B82"/>
    <w:rsid w:val="00655562"/>
    <w:rsid w:val="00661F5D"/>
    <w:rsid w:val="00665D9D"/>
    <w:rsid w:val="00667D6B"/>
    <w:rsid w:val="00667E27"/>
    <w:rsid w:val="00685AD0"/>
    <w:rsid w:val="00690952"/>
    <w:rsid w:val="006956B3"/>
    <w:rsid w:val="006A1BBB"/>
    <w:rsid w:val="006B1DD3"/>
    <w:rsid w:val="006C11EE"/>
    <w:rsid w:val="006D7F90"/>
    <w:rsid w:val="006E1976"/>
    <w:rsid w:val="006E3B45"/>
    <w:rsid w:val="006E4DA9"/>
    <w:rsid w:val="006E4FE8"/>
    <w:rsid w:val="006E72D4"/>
    <w:rsid w:val="006F0357"/>
    <w:rsid w:val="006F6BBE"/>
    <w:rsid w:val="00703572"/>
    <w:rsid w:val="00740527"/>
    <w:rsid w:val="00760A98"/>
    <w:rsid w:val="0076378B"/>
    <w:rsid w:val="00764160"/>
    <w:rsid w:val="00777E9A"/>
    <w:rsid w:val="00781512"/>
    <w:rsid w:val="00792710"/>
    <w:rsid w:val="00793360"/>
    <w:rsid w:val="007A10DD"/>
    <w:rsid w:val="007A5539"/>
    <w:rsid w:val="007A6F77"/>
    <w:rsid w:val="007A73BD"/>
    <w:rsid w:val="007C0415"/>
    <w:rsid w:val="007C1958"/>
    <w:rsid w:val="007F468B"/>
    <w:rsid w:val="00806E02"/>
    <w:rsid w:val="00810E4F"/>
    <w:rsid w:val="00820A56"/>
    <w:rsid w:val="00834F26"/>
    <w:rsid w:val="00836BE0"/>
    <w:rsid w:val="00836DBA"/>
    <w:rsid w:val="008408B4"/>
    <w:rsid w:val="00842DDB"/>
    <w:rsid w:val="0085134A"/>
    <w:rsid w:val="00851F1A"/>
    <w:rsid w:val="00861DBD"/>
    <w:rsid w:val="00862FAE"/>
    <w:rsid w:val="00867454"/>
    <w:rsid w:val="0087051F"/>
    <w:rsid w:val="008716B9"/>
    <w:rsid w:val="00872352"/>
    <w:rsid w:val="008744A2"/>
    <w:rsid w:val="008813CA"/>
    <w:rsid w:val="00881B31"/>
    <w:rsid w:val="008822F0"/>
    <w:rsid w:val="008827DA"/>
    <w:rsid w:val="0088449D"/>
    <w:rsid w:val="00891FFD"/>
    <w:rsid w:val="008945B0"/>
    <w:rsid w:val="00895B1E"/>
    <w:rsid w:val="008A15CB"/>
    <w:rsid w:val="008C3E9B"/>
    <w:rsid w:val="008C6A39"/>
    <w:rsid w:val="008D0EA2"/>
    <w:rsid w:val="008E094F"/>
    <w:rsid w:val="008E408B"/>
    <w:rsid w:val="008E5F5F"/>
    <w:rsid w:val="008E78FB"/>
    <w:rsid w:val="008F3790"/>
    <w:rsid w:val="008F4A04"/>
    <w:rsid w:val="00904435"/>
    <w:rsid w:val="00914F6A"/>
    <w:rsid w:val="00915363"/>
    <w:rsid w:val="00915D92"/>
    <w:rsid w:val="009219B2"/>
    <w:rsid w:val="00935F17"/>
    <w:rsid w:val="0095035A"/>
    <w:rsid w:val="00952D14"/>
    <w:rsid w:val="00956E45"/>
    <w:rsid w:val="00960218"/>
    <w:rsid w:val="009606EE"/>
    <w:rsid w:val="00964028"/>
    <w:rsid w:val="009700BD"/>
    <w:rsid w:val="00985F0A"/>
    <w:rsid w:val="00992A98"/>
    <w:rsid w:val="009A67AA"/>
    <w:rsid w:val="009B06DF"/>
    <w:rsid w:val="009B077A"/>
    <w:rsid w:val="009B0F3D"/>
    <w:rsid w:val="009B29E2"/>
    <w:rsid w:val="009B4CEF"/>
    <w:rsid w:val="009C1E19"/>
    <w:rsid w:val="009C21BA"/>
    <w:rsid w:val="009C5385"/>
    <w:rsid w:val="009D132E"/>
    <w:rsid w:val="009D7237"/>
    <w:rsid w:val="009E06E4"/>
    <w:rsid w:val="009E0844"/>
    <w:rsid w:val="009E1C8E"/>
    <w:rsid w:val="009F423A"/>
    <w:rsid w:val="009F456A"/>
    <w:rsid w:val="009F774E"/>
    <w:rsid w:val="00A00418"/>
    <w:rsid w:val="00A03A02"/>
    <w:rsid w:val="00A0542B"/>
    <w:rsid w:val="00A07BA3"/>
    <w:rsid w:val="00A1434F"/>
    <w:rsid w:val="00A335D0"/>
    <w:rsid w:val="00A4127B"/>
    <w:rsid w:val="00A46683"/>
    <w:rsid w:val="00A4759D"/>
    <w:rsid w:val="00A604F2"/>
    <w:rsid w:val="00A6193C"/>
    <w:rsid w:val="00A641AC"/>
    <w:rsid w:val="00A644BC"/>
    <w:rsid w:val="00A745F6"/>
    <w:rsid w:val="00A76B17"/>
    <w:rsid w:val="00A84D87"/>
    <w:rsid w:val="00AA0695"/>
    <w:rsid w:val="00AA38F9"/>
    <w:rsid w:val="00AB0B86"/>
    <w:rsid w:val="00AB46F6"/>
    <w:rsid w:val="00AD2773"/>
    <w:rsid w:val="00AE166F"/>
    <w:rsid w:val="00AF258B"/>
    <w:rsid w:val="00AF2D92"/>
    <w:rsid w:val="00AF333F"/>
    <w:rsid w:val="00B036C2"/>
    <w:rsid w:val="00B0794A"/>
    <w:rsid w:val="00B12F56"/>
    <w:rsid w:val="00B208E3"/>
    <w:rsid w:val="00B27C7F"/>
    <w:rsid w:val="00B3208A"/>
    <w:rsid w:val="00B3331F"/>
    <w:rsid w:val="00B34647"/>
    <w:rsid w:val="00B34ECB"/>
    <w:rsid w:val="00B4243B"/>
    <w:rsid w:val="00B51362"/>
    <w:rsid w:val="00B57727"/>
    <w:rsid w:val="00B60312"/>
    <w:rsid w:val="00B6438D"/>
    <w:rsid w:val="00B65E56"/>
    <w:rsid w:val="00B721E2"/>
    <w:rsid w:val="00B77241"/>
    <w:rsid w:val="00B772BD"/>
    <w:rsid w:val="00B90501"/>
    <w:rsid w:val="00B91C31"/>
    <w:rsid w:val="00B92945"/>
    <w:rsid w:val="00B9797E"/>
    <w:rsid w:val="00BA6E7F"/>
    <w:rsid w:val="00BB1315"/>
    <w:rsid w:val="00BB7476"/>
    <w:rsid w:val="00BC2A54"/>
    <w:rsid w:val="00BD3B50"/>
    <w:rsid w:val="00BE48ED"/>
    <w:rsid w:val="00BE58CB"/>
    <w:rsid w:val="00BE6D79"/>
    <w:rsid w:val="00C02B30"/>
    <w:rsid w:val="00C03D9D"/>
    <w:rsid w:val="00C06467"/>
    <w:rsid w:val="00C11234"/>
    <w:rsid w:val="00C307FD"/>
    <w:rsid w:val="00C32D6F"/>
    <w:rsid w:val="00C366F4"/>
    <w:rsid w:val="00C425F5"/>
    <w:rsid w:val="00C457BD"/>
    <w:rsid w:val="00C50A84"/>
    <w:rsid w:val="00C539AA"/>
    <w:rsid w:val="00C53B62"/>
    <w:rsid w:val="00C545B0"/>
    <w:rsid w:val="00C62642"/>
    <w:rsid w:val="00C64ABD"/>
    <w:rsid w:val="00C67CC9"/>
    <w:rsid w:val="00C71241"/>
    <w:rsid w:val="00C82CD1"/>
    <w:rsid w:val="00C831B3"/>
    <w:rsid w:val="00C85EFB"/>
    <w:rsid w:val="00C86CEE"/>
    <w:rsid w:val="00C9559A"/>
    <w:rsid w:val="00C96E87"/>
    <w:rsid w:val="00C9745E"/>
    <w:rsid w:val="00CA612C"/>
    <w:rsid w:val="00CB0852"/>
    <w:rsid w:val="00CB5F62"/>
    <w:rsid w:val="00CC2A13"/>
    <w:rsid w:val="00CC6E21"/>
    <w:rsid w:val="00CD15E6"/>
    <w:rsid w:val="00CD6F98"/>
    <w:rsid w:val="00CD7186"/>
    <w:rsid w:val="00CD7B55"/>
    <w:rsid w:val="00CE1537"/>
    <w:rsid w:val="00CE1C3D"/>
    <w:rsid w:val="00CF01A4"/>
    <w:rsid w:val="00CF0997"/>
    <w:rsid w:val="00CF3126"/>
    <w:rsid w:val="00D06270"/>
    <w:rsid w:val="00D1050C"/>
    <w:rsid w:val="00D160F9"/>
    <w:rsid w:val="00D22D77"/>
    <w:rsid w:val="00D2323B"/>
    <w:rsid w:val="00D313CF"/>
    <w:rsid w:val="00D32E06"/>
    <w:rsid w:val="00D45CA7"/>
    <w:rsid w:val="00D47FFB"/>
    <w:rsid w:val="00D5040A"/>
    <w:rsid w:val="00D6382B"/>
    <w:rsid w:val="00D73067"/>
    <w:rsid w:val="00D75001"/>
    <w:rsid w:val="00D7625F"/>
    <w:rsid w:val="00D77545"/>
    <w:rsid w:val="00D84444"/>
    <w:rsid w:val="00D87351"/>
    <w:rsid w:val="00D936B1"/>
    <w:rsid w:val="00DA750F"/>
    <w:rsid w:val="00DC60BD"/>
    <w:rsid w:val="00DE103C"/>
    <w:rsid w:val="00DE3141"/>
    <w:rsid w:val="00DF2347"/>
    <w:rsid w:val="00DF31F5"/>
    <w:rsid w:val="00DF67E7"/>
    <w:rsid w:val="00DF7306"/>
    <w:rsid w:val="00E1125C"/>
    <w:rsid w:val="00E11411"/>
    <w:rsid w:val="00E1208A"/>
    <w:rsid w:val="00E13FD5"/>
    <w:rsid w:val="00E14DAB"/>
    <w:rsid w:val="00E1648E"/>
    <w:rsid w:val="00E16513"/>
    <w:rsid w:val="00E21300"/>
    <w:rsid w:val="00E21A30"/>
    <w:rsid w:val="00E22CAC"/>
    <w:rsid w:val="00E2438C"/>
    <w:rsid w:val="00E259A7"/>
    <w:rsid w:val="00E31DB1"/>
    <w:rsid w:val="00E43450"/>
    <w:rsid w:val="00E47050"/>
    <w:rsid w:val="00E51E84"/>
    <w:rsid w:val="00E561AA"/>
    <w:rsid w:val="00E57105"/>
    <w:rsid w:val="00E663A5"/>
    <w:rsid w:val="00E70BF9"/>
    <w:rsid w:val="00E74A97"/>
    <w:rsid w:val="00E77FCC"/>
    <w:rsid w:val="00E93BBE"/>
    <w:rsid w:val="00E945C7"/>
    <w:rsid w:val="00EA315C"/>
    <w:rsid w:val="00EA6C4D"/>
    <w:rsid w:val="00EA7991"/>
    <w:rsid w:val="00EB75A5"/>
    <w:rsid w:val="00EC013E"/>
    <w:rsid w:val="00EC5B6E"/>
    <w:rsid w:val="00EE1C65"/>
    <w:rsid w:val="00EF1FE9"/>
    <w:rsid w:val="00EF4196"/>
    <w:rsid w:val="00EF43A1"/>
    <w:rsid w:val="00F04B8C"/>
    <w:rsid w:val="00F07D49"/>
    <w:rsid w:val="00F07E78"/>
    <w:rsid w:val="00F11E9E"/>
    <w:rsid w:val="00F15EBB"/>
    <w:rsid w:val="00F32D16"/>
    <w:rsid w:val="00F35113"/>
    <w:rsid w:val="00F4019E"/>
    <w:rsid w:val="00F42807"/>
    <w:rsid w:val="00F44B76"/>
    <w:rsid w:val="00F4771F"/>
    <w:rsid w:val="00F51B49"/>
    <w:rsid w:val="00F61050"/>
    <w:rsid w:val="00F63E39"/>
    <w:rsid w:val="00F63FA5"/>
    <w:rsid w:val="00F7111F"/>
    <w:rsid w:val="00F74969"/>
    <w:rsid w:val="00F75829"/>
    <w:rsid w:val="00F80AF5"/>
    <w:rsid w:val="00F855AA"/>
    <w:rsid w:val="00F96D7C"/>
    <w:rsid w:val="00F97F5F"/>
    <w:rsid w:val="00FA2C37"/>
    <w:rsid w:val="00FA489A"/>
    <w:rsid w:val="00FA4E34"/>
    <w:rsid w:val="00FA644F"/>
    <w:rsid w:val="00FA7369"/>
    <w:rsid w:val="00FA7799"/>
    <w:rsid w:val="00FB3DB3"/>
    <w:rsid w:val="00FB502D"/>
    <w:rsid w:val="00FC01CF"/>
    <w:rsid w:val="00FC301E"/>
    <w:rsid w:val="00FC514B"/>
    <w:rsid w:val="00FD14A4"/>
    <w:rsid w:val="00FE2FC6"/>
    <w:rsid w:val="00FE3A24"/>
    <w:rsid w:val="00FE53B3"/>
    <w:rsid w:val="00FE7127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766622FB"/>
  <w15:chartTrackingRefBased/>
  <w15:docId w15:val="{C99CA969-4D12-43FF-9CB5-96AFD072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3F"/>
  </w:style>
  <w:style w:type="paragraph" w:styleId="Footer">
    <w:name w:val="footer"/>
    <w:basedOn w:val="Normal"/>
    <w:link w:val="FooterChar"/>
    <w:uiPriority w:val="99"/>
    <w:unhideWhenUsed/>
    <w:rsid w:val="000E0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3F"/>
  </w:style>
  <w:style w:type="character" w:customStyle="1" w:styleId="Footnoteanchor">
    <w:name w:val="Footnote anchor"/>
    <w:rsid w:val="00497800"/>
    <w:rPr>
      <w:vertAlign w:val="superscript"/>
    </w:rPr>
  </w:style>
  <w:style w:type="paragraph" w:customStyle="1" w:styleId="TableContents">
    <w:name w:val="Table Contents"/>
    <w:basedOn w:val="Normal"/>
    <w:rsid w:val="00497800"/>
    <w:pPr>
      <w:widowControl w:val="0"/>
      <w:suppressLineNumbers/>
      <w:tabs>
        <w:tab w:val="left" w:pos="709"/>
      </w:tabs>
      <w:suppressAutoHyphens/>
      <w:spacing w:after="160" w:line="259" w:lineRule="auto"/>
    </w:pPr>
    <w:rPr>
      <w:rFonts w:eastAsia="SimSun" w:cs="Mangal"/>
      <w:szCs w:val="24"/>
      <w:lang w:eastAsia="zh-CN" w:bidi="hi-IN"/>
    </w:rPr>
  </w:style>
  <w:style w:type="table" w:styleId="TableGrid">
    <w:name w:val="Table Grid"/>
    <w:basedOn w:val="TableNormal"/>
    <w:uiPriority w:val="39"/>
    <w:rsid w:val="0049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0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69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132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C1B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58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67E2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7E27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667E2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AAF1-86EF-4D9B-A1D6-B264BFE2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248</Words>
  <Characters>1197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SBlanco</dc:creator>
  <cp:keywords/>
  <dc:description/>
  <cp:lastModifiedBy>Shannon Stewart</cp:lastModifiedBy>
  <cp:revision>3</cp:revision>
  <cp:lastPrinted>2025-04-22T13:27:00Z</cp:lastPrinted>
  <dcterms:created xsi:type="dcterms:W3CDTF">2025-04-21T17:35:00Z</dcterms:created>
  <dcterms:modified xsi:type="dcterms:W3CDTF">2025-04-24T16:34:00Z</dcterms:modified>
</cp:coreProperties>
</file>